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3487" w:rsidRDefault="00553487"/>
    <w:p w:rsidR="00127D58" w:rsidRDefault="00127D58"/>
    <w:p w:rsidR="00127D58" w:rsidRPr="00127D58" w:rsidRDefault="00127D58" w:rsidP="00127D58">
      <w:pPr>
        <w:spacing w:before="144" w:line="240" w:lineRule="auto"/>
        <w:outlineLvl w:val="0"/>
        <w:rPr>
          <w:rFonts w:ascii="Segoe UI Semibold" w:eastAsia="Times New Roman" w:hAnsi="Segoe UI Semibold" w:cs="Segoe UI"/>
          <w:b/>
          <w:bCs/>
          <w:color w:val="C24100"/>
          <w:kern w:val="36"/>
          <w:sz w:val="28"/>
          <w:szCs w:val="28"/>
          <w:lang w:eastAsia="cs-CZ"/>
        </w:rPr>
      </w:pPr>
      <w:r w:rsidRPr="00127D58">
        <w:rPr>
          <w:rFonts w:ascii="Segoe UI Semibold" w:eastAsia="Times New Roman" w:hAnsi="Segoe UI Semibold" w:cs="Segoe UI"/>
          <w:b/>
          <w:bCs/>
          <w:color w:val="C24100"/>
          <w:kern w:val="36"/>
          <w:sz w:val="28"/>
          <w:szCs w:val="28"/>
          <w:lang w:eastAsia="cs-CZ"/>
        </w:rPr>
        <w:t>Seznam nemovitostí na LV</w:t>
      </w:r>
    </w:p>
    <w:tbl>
      <w:tblPr>
        <w:tblW w:w="5000" w:type="pct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LV"/>
      </w:tblPr>
      <w:tblGrid>
        <w:gridCol w:w="4617"/>
        <w:gridCol w:w="5188"/>
      </w:tblGrid>
      <w:tr w:rsidR="00127D58" w:rsidRPr="00127D58" w:rsidTr="00127D58">
        <w:tc>
          <w:tcPr>
            <w:tcW w:w="0" w:type="auto"/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27D58" w:rsidRPr="00127D58" w:rsidRDefault="00127D58" w:rsidP="00127D58">
            <w:pPr>
              <w:spacing w:after="240" w:line="240" w:lineRule="auto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</w:pPr>
            <w:r w:rsidRPr="00127D58">
              <w:rPr>
                <w:rFonts w:ascii="Segoe UI Semibold" w:eastAsia="Times New Roman" w:hAnsi="Segoe UI Semibold" w:cs="Segoe UI"/>
                <w:b/>
                <w:bCs/>
                <w:color w:val="000000"/>
                <w:sz w:val="20"/>
                <w:szCs w:val="20"/>
                <w:lang w:eastAsia="cs-CZ"/>
              </w:rPr>
              <w:t>Číslo LV:</w:t>
            </w:r>
          </w:p>
        </w:tc>
        <w:tc>
          <w:tcPr>
            <w:tcW w:w="0" w:type="auto"/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27D58" w:rsidRPr="00127D58" w:rsidRDefault="00127D58" w:rsidP="00127D58">
            <w:pPr>
              <w:spacing w:after="240" w:line="240" w:lineRule="auto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</w:pPr>
            <w:r w:rsidRPr="00127D58">
              <w:rPr>
                <w:rFonts w:ascii="Segoe UI Semibold" w:eastAsia="Times New Roman" w:hAnsi="Segoe UI Semibold" w:cs="Segoe UI"/>
                <w:b/>
                <w:bCs/>
                <w:color w:val="000000"/>
                <w:sz w:val="20"/>
                <w:szCs w:val="20"/>
                <w:lang w:eastAsia="cs-CZ"/>
              </w:rPr>
              <w:t>5999</w:t>
            </w:r>
          </w:p>
        </w:tc>
      </w:tr>
      <w:tr w:rsidR="00127D58" w:rsidRPr="00127D58" w:rsidTr="00127D58">
        <w:tc>
          <w:tcPr>
            <w:tcW w:w="0" w:type="auto"/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27D58" w:rsidRPr="00127D58" w:rsidRDefault="00127D58" w:rsidP="00127D58">
            <w:pPr>
              <w:spacing w:after="240" w:line="240" w:lineRule="auto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</w:pPr>
            <w:r w:rsidRPr="00127D58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  <w:t>Katastrální území:</w:t>
            </w:r>
          </w:p>
        </w:tc>
        <w:tc>
          <w:tcPr>
            <w:tcW w:w="0" w:type="auto"/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27D58" w:rsidRPr="00127D58" w:rsidRDefault="00127D58" w:rsidP="00127D58">
            <w:pPr>
              <w:spacing w:after="240" w:line="240" w:lineRule="auto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</w:pPr>
            <w:hyperlink r:id="rId5" w:history="1">
              <w:r w:rsidRPr="00127D58">
                <w:rPr>
                  <w:rFonts w:ascii="Segoe UI" w:eastAsia="Times New Roman" w:hAnsi="Segoe UI" w:cs="Segoe UI"/>
                  <w:color w:val="2F6E99"/>
                  <w:sz w:val="20"/>
                  <w:szCs w:val="20"/>
                  <w:u w:val="single"/>
                  <w:lang w:eastAsia="cs-CZ"/>
                </w:rPr>
                <w:t>Čelákovice [619159]</w:t>
              </w:r>
            </w:hyperlink>
          </w:p>
        </w:tc>
      </w:tr>
    </w:tbl>
    <w:p w:rsidR="00127D58" w:rsidRPr="00127D58" w:rsidRDefault="00127D58" w:rsidP="00127D58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cs-CZ"/>
        </w:rPr>
      </w:pPr>
      <w:hyperlink r:id="rId6" w:tooltip="Zobrazení mapy" w:history="1">
        <w:r w:rsidRPr="00127D58">
          <w:rPr>
            <w:rFonts w:ascii="Segoe UI" w:eastAsia="Times New Roman" w:hAnsi="Segoe UI" w:cs="Segoe UI"/>
            <w:color w:val="000000"/>
            <w:sz w:val="20"/>
            <w:szCs w:val="20"/>
            <w:u w:val="single"/>
            <w:shd w:val="clear" w:color="auto" w:fill="E6E6E6"/>
            <w:lang w:eastAsia="cs-CZ"/>
          </w:rPr>
          <w:t>Zobrazení v mapě</w:t>
        </w:r>
      </w:hyperlink>
      <w:r w:rsidRPr="00127D58">
        <w:rPr>
          <w:rFonts w:ascii="Segoe UI" w:eastAsia="Times New Roman" w:hAnsi="Segoe UI" w:cs="Segoe UI"/>
          <w:color w:val="000000"/>
          <w:sz w:val="20"/>
          <w:szCs w:val="20"/>
          <w:lang w:eastAsia="cs-CZ"/>
        </w:rPr>
        <w:t xml:space="preserve"> </w:t>
      </w:r>
    </w:p>
    <w:p w:rsidR="00127D58" w:rsidRPr="00127D58" w:rsidRDefault="00127D58" w:rsidP="00127D58">
      <w:pPr>
        <w:spacing w:before="144" w:line="240" w:lineRule="auto"/>
        <w:outlineLvl w:val="1"/>
        <w:rPr>
          <w:rFonts w:ascii="Segoe UI Semibold" w:eastAsia="Times New Roman" w:hAnsi="Segoe UI Semibold" w:cs="Segoe UI"/>
          <w:b/>
          <w:bCs/>
          <w:color w:val="224F79"/>
          <w:sz w:val="24"/>
          <w:szCs w:val="24"/>
          <w:lang w:eastAsia="cs-CZ"/>
        </w:rPr>
      </w:pPr>
      <w:r w:rsidRPr="00127D58">
        <w:rPr>
          <w:rFonts w:ascii="Segoe UI Semibold" w:eastAsia="Times New Roman" w:hAnsi="Segoe UI Semibold" w:cs="Segoe UI"/>
          <w:b/>
          <w:bCs/>
          <w:color w:val="224F79"/>
          <w:sz w:val="24"/>
          <w:szCs w:val="24"/>
          <w:lang w:eastAsia="cs-CZ"/>
        </w:rPr>
        <w:t>Vlastníci, jiní oprávnění</w:t>
      </w:r>
    </w:p>
    <w:tbl>
      <w:tblPr>
        <w:tblW w:w="5000" w:type="pct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Vlastníci, jiní oprávnění"/>
      </w:tblPr>
      <w:tblGrid>
        <w:gridCol w:w="9193"/>
        <w:gridCol w:w="612"/>
      </w:tblGrid>
      <w:tr w:rsidR="00127D58" w:rsidRPr="00127D58" w:rsidTr="00127D58">
        <w:tc>
          <w:tcPr>
            <w:tcW w:w="0" w:type="auto"/>
            <w:shd w:val="clear" w:color="auto" w:fill="2F6E9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27D58" w:rsidRPr="00127D58" w:rsidRDefault="00127D58" w:rsidP="00127D58">
            <w:pPr>
              <w:spacing w:after="240" w:line="240" w:lineRule="auto"/>
              <w:rPr>
                <w:rFonts w:ascii="Segoe UI Semibold" w:eastAsia="Times New Roman" w:hAnsi="Segoe UI Semibold" w:cs="Segoe UI"/>
                <w:color w:val="FFFFFF"/>
                <w:sz w:val="20"/>
                <w:szCs w:val="20"/>
                <w:lang w:eastAsia="cs-CZ"/>
              </w:rPr>
            </w:pPr>
            <w:r w:rsidRPr="00127D58">
              <w:rPr>
                <w:rFonts w:ascii="Segoe UI Semibold" w:eastAsia="Times New Roman" w:hAnsi="Segoe UI Semibold" w:cs="Segoe UI"/>
                <w:color w:val="FFFFFF"/>
                <w:sz w:val="20"/>
                <w:szCs w:val="20"/>
                <w:lang w:eastAsia="cs-CZ"/>
              </w:rPr>
              <w:t>Vlastnické právo</w:t>
            </w:r>
          </w:p>
        </w:tc>
        <w:tc>
          <w:tcPr>
            <w:tcW w:w="0" w:type="auto"/>
            <w:shd w:val="clear" w:color="auto" w:fill="2F6E9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27D58" w:rsidRPr="00127D58" w:rsidRDefault="00127D58" w:rsidP="00127D58">
            <w:pPr>
              <w:spacing w:after="240" w:line="240" w:lineRule="auto"/>
              <w:jc w:val="right"/>
              <w:rPr>
                <w:rFonts w:ascii="Segoe UI Semibold" w:eastAsia="Times New Roman" w:hAnsi="Segoe UI Semibold" w:cs="Segoe UI"/>
                <w:color w:val="FFFFFF"/>
                <w:sz w:val="20"/>
                <w:szCs w:val="20"/>
                <w:lang w:eastAsia="cs-CZ"/>
              </w:rPr>
            </w:pPr>
            <w:r w:rsidRPr="00127D58">
              <w:rPr>
                <w:rFonts w:ascii="Segoe UI Semibold" w:eastAsia="Times New Roman" w:hAnsi="Segoe UI Semibold" w:cs="Segoe UI"/>
                <w:color w:val="FFFFFF"/>
                <w:sz w:val="20"/>
                <w:szCs w:val="20"/>
                <w:lang w:eastAsia="cs-CZ"/>
              </w:rPr>
              <w:t>Podíl</w:t>
            </w:r>
          </w:p>
        </w:tc>
      </w:tr>
      <w:tr w:rsidR="00127D58" w:rsidRPr="00127D58" w:rsidTr="00127D58">
        <w:tc>
          <w:tcPr>
            <w:tcW w:w="0" w:type="auto"/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27D58" w:rsidRPr="00127D58" w:rsidRDefault="00127D58" w:rsidP="00127D58">
            <w:pPr>
              <w:spacing w:after="240" w:line="240" w:lineRule="auto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</w:pPr>
            <w:r w:rsidRPr="00127D58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  <w:t>Středočeský kraj, Zborovská 81/11, Smíchov, 15000 Praha 5</w:t>
            </w:r>
          </w:p>
        </w:tc>
        <w:tc>
          <w:tcPr>
            <w:tcW w:w="0" w:type="auto"/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27D58" w:rsidRPr="00127D58" w:rsidRDefault="00127D58" w:rsidP="00127D58">
            <w:pPr>
              <w:spacing w:after="240" w:line="240" w:lineRule="auto"/>
              <w:jc w:val="right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</w:pPr>
          </w:p>
        </w:tc>
      </w:tr>
      <w:tr w:rsidR="00127D58" w:rsidRPr="00127D58" w:rsidTr="00127D58">
        <w:tc>
          <w:tcPr>
            <w:tcW w:w="0" w:type="auto"/>
            <w:shd w:val="clear" w:color="auto" w:fill="2F6E9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27D58" w:rsidRPr="00127D58" w:rsidRDefault="00127D58" w:rsidP="00127D58">
            <w:pPr>
              <w:spacing w:after="240" w:line="240" w:lineRule="auto"/>
              <w:rPr>
                <w:rFonts w:ascii="Segoe UI Semibold" w:eastAsia="Times New Roman" w:hAnsi="Segoe UI Semibold" w:cs="Segoe UI"/>
                <w:color w:val="FFFFFF"/>
                <w:sz w:val="20"/>
                <w:szCs w:val="20"/>
                <w:lang w:eastAsia="cs-CZ"/>
              </w:rPr>
            </w:pPr>
            <w:r w:rsidRPr="00127D58">
              <w:rPr>
                <w:rFonts w:ascii="Segoe UI Semibold" w:eastAsia="Times New Roman" w:hAnsi="Segoe UI Semibold" w:cs="Segoe UI"/>
                <w:color w:val="FFFFFF"/>
                <w:sz w:val="20"/>
                <w:szCs w:val="20"/>
                <w:lang w:eastAsia="cs-CZ"/>
              </w:rPr>
              <w:t>Hospodaření se svěřeným majetkem kraje</w:t>
            </w:r>
          </w:p>
        </w:tc>
        <w:tc>
          <w:tcPr>
            <w:tcW w:w="0" w:type="auto"/>
            <w:shd w:val="clear" w:color="auto" w:fill="2F6E9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27D58" w:rsidRPr="00127D58" w:rsidRDefault="00127D58" w:rsidP="00127D58">
            <w:pPr>
              <w:spacing w:after="240" w:line="240" w:lineRule="auto"/>
              <w:jc w:val="right"/>
              <w:rPr>
                <w:rFonts w:ascii="Segoe UI Semibold" w:eastAsia="Times New Roman" w:hAnsi="Segoe UI Semibold" w:cs="Segoe UI"/>
                <w:color w:val="FFFFFF"/>
                <w:sz w:val="20"/>
                <w:szCs w:val="20"/>
                <w:lang w:eastAsia="cs-CZ"/>
              </w:rPr>
            </w:pPr>
            <w:r w:rsidRPr="00127D58">
              <w:rPr>
                <w:rFonts w:ascii="Segoe UI Semibold" w:eastAsia="Times New Roman" w:hAnsi="Segoe UI Semibold" w:cs="Segoe UI"/>
                <w:color w:val="FFFFFF"/>
                <w:sz w:val="20"/>
                <w:szCs w:val="20"/>
                <w:lang w:eastAsia="cs-CZ"/>
              </w:rPr>
              <w:t>Podíl</w:t>
            </w:r>
          </w:p>
        </w:tc>
      </w:tr>
      <w:tr w:rsidR="00127D58" w:rsidRPr="00127D58" w:rsidTr="00127D58">
        <w:tc>
          <w:tcPr>
            <w:tcW w:w="0" w:type="auto"/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27D58" w:rsidRPr="00127D58" w:rsidRDefault="00127D58" w:rsidP="00127D58">
            <w:pPr>
              <w:spacing w:after="240" w:line="240" w:lineRule="auto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</w:pPr>
            <w:r w:rsidRPr="00127D58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  <w:t xml:space="preserve">Vyšší Hrádek, poskytovatel sociálních služeb, V bažantnici 2440, Brandýs nad Labem, 25001 Brandýs nad </w:t>
            </w:r>
            <w:proofErr w:type="gramStart"/>
            <w:r w:rsidRPr="00127D58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  <w:t>Labem-Stará</w:t>
            </w:r>
            <w:proofErr w:type="gramEnd"/>
            <w:r w:rsidRPr="00127D58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  <w:t xml:space="preserve"> Boleslav</w:t>
            </w:r>
          </w:p>
        </w:tc>
        <w:tc>
          <w:tcPr>
            <w:tcW w:w="0" w:type="auto"/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27D58" w:rsidRPr="00127D58" w:rsidRDefault="00127D58" w:rsidP="00127D58">
            <w:pPr>
              <w:spacing w:after="240" w:line="240" w:lineRule="auto"/>
              <w:jc w:val="right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</w:pPr>
          </w:p>
        </w:tc>
      </w:tr>
    </w:tbl>
    <w:p w:rsidR="00127D58" w:rsidRPr="00127D58" w:rsidRDefault="00127D58" w:rsidP="00127D58">
      <w:pPr>
        <w:spacing w:before="144" w:line="240" w:lineRule="auto"/>
        <w:outlineLvl w:val="1"/>
        <w:rPr>
          <w:rFonts w:ascii="Segoe UI Semibold" w:eastAsia="Times New Roman" w:hAnsi="Segoe UI Semibold" w:cs="Segoe UI"/>
          <w:b/>
          <w:bCs/>
          <w:color w:val="224F79"/>
          <w:sz w:val="24"/>
          <w:szCs w:val="24"/>
          <w:lang w:eastAsia="cs-CZ"/>
        </w:rPr>
      </w:pPr>
      <w:r w:rsidRPr="00127D58">
        <w:rPr>
          <w:rFonts w:ascii="Segoe UI Semibold" w:eastAsia="Times New Roman" w:hAnsi="Segoe UI Semibold" w:cs="Segoe UI"/>
          <w:b/>
          <w:bCs/>
          <w:color w:val="224F79"/>
          <w:sz w:val="24"/>
          <w:szCs w:val="24"/>
          <w:lang w:eastAsia="cs-CZ"/>
        </w:rPr>
        <w:t>Pozemky</w:t>
      </w:r>
    </w:p>
    <w:tbl>
      <w:tblPr>
        <w:tblW w:w="5000" w:type="pct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Pozemky"/>
      </w:tblPr>
      <w:tblGrid>
        <w:gridCol w:w="9805"/>
      </w:tblGrid>
      <w:tr w:rsidR="00127D58" w:rsidRPr="00127D58" w:rsidTr="00127D58">
        <w:trPr>
          <w:tblHeader/>
        </w:trPr>
        <w:tc>
          <w:tcPr>
            <w:tcW w:w="0" w:type="auto"/>
            <w:shd w:val="clear" w:color="auto" w:fill="2F6E9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27D58" w:rsidRPr="00127D58" w:rsidRDefault="00127D58" w:rsidP="00127D58">
            <w:pPr>
              <w:spacing w:after="240" w:line="240" w:lineRule="auto"/>
              <w:rPr>
                <w:rFonts w:ascii="Segoe UI Semibold" w:eastAsia="Times New Roman" w:hAnsi="Segoe UI Semibold" w:cs="Segoe UI"/>
                <w:color w:val="FFFFFF"/>
                <w:sz w:val="20"/>
                <w:szCs w:val="20"/>
                <w:lang w:eastAsia="cs-CZ"/>
              </w:rPr>
            </w:pPr>
            <w:r w:rsidRPr="00127D58">
              <w:rPr>
                <w:rFonts w:ascii="Segoe UI Semibold" w:eastAsia="Times New Roman" w:hAnsi="Segoe UI Semibold" w:cs="Segoe UI"/>
                <w:color w:val="FFFFFF"/>
                <w:sz w:val="20"/>
                <w:szCs w:val="20"/>
                <w:lang w:eastAsia="cs-CZ"/>
              </w:rPr>
              <w:t>Parcelní číslo</w:t>
            </w:r>
          </w:p>
        </w:tc>
      </w:tr>
      <w:tr w:rsidR="00127D58" w:rsidRPr="00127D58" w:rsidTr="00127D58">
        <w:tc>
          <w:tcPr>
            <w:tcW w:w="0" w:type="auto"/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27D58" w:rsidRPr="00127D58" w:rsidRDefault="00127D58" w:rsidP="00127D58">
            <w:pPr>
              <w:spacing w:after="240" w:line="240" w:lineRule="auto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</w:pPr>
            <w:hyperlink r:id="rId7" w:tooltip="Informace o parcele" w:history="1">
              <w:r w:rsidRPr="00127D58">
                <w:rPr>
                  <w:rFonts w:ascii="Segoe UI" w:eastAsia="Times New Roman" w:hAnsi="Segoe UI" w:cs="Segoe UI"/>
                  <w:color w:val="2F6E99"/>
                  <w:sz w:val="20"/>
                  <w:szCs w:val="20"/>
                  <w:u w:val="single"/>
                  <w:lang w:eastAsia="cs-CZ"/>
                </w:rPr>
                <w:t>st. 882; součástí pozemku je stavba</w:t>
              </w:r>
            </w:hyperlink>
          </w:p>
        </w:tc>
      </w:tr>
      <w:tr w:rsidR="00127D58" w:rsidRPr="00127D58" w:rsidTr="00127D58">
        <w:tc>
          <w:tcPr>
            <w:tcW w:w="0" w:type="auto"/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27D58" w:rsidRPr="00127D58" w:rsidRDefault="00127D58" w:rsidP="00127D58">
            <w:pPr>
              <w:spacing w:after="240" w:line="240" w:lineRule="auto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</w:pPr>
            <w:hyperlink r:id="rId8" w:tooltip="Informace o parcele" w:history="1">
              <w:r w:rsidRPr="00127D58">
                <w:rPr>
                  <w:rFonts w:ascii="Segoe UI" w:eastAsia="Times New Roman" w:hAnsi="Segoe UI" w:cs="Segoe UI"/>
                  <w:color w:val="2F6E99"/>
                  <w:sz w:val="20"/>
                  <w:szCs w:val="20"/>
                  <w:u w:val="single"/>
                  <w:lang w:eastAsia="cs-CZ"/>
                </w:rPr>
                <w:t>st. 4187; součástí pozemku je stavba</w:t>
              </w:r>
            </w:hyperlink>
          </w:p>
        </w:tc>
      </w:tr>
      <w:tr w:rsidR="00127D58" w:rsidRPr="00127D58" w:rsidTr="00127D58">
        <w:tc>
          <w:tcPr>
            <w:tcW w:w="0" w:type="auto"/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27D58" w:rsidRPr="00127D58" w:rsidRDefault="00127D58" w:rsidP="00127D58">
            <w:pPr>
              <w:spacing w:after="240" w:line="240" w:lineRule="auto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</w:pPr>
            <w:hyperlink r:id="rId9" w:tooltip="Informace o parcele" w:history="1">
              <w:r w:rsidRPr="00127D58">
                <w:rPr>
                  <w:rFonts w:ascii="Segoe UI" w:eastAsia="Times New Roman" w:hAnsi="Segoe UI" w:cs="Segoe UI"/>
                  <w:color w:val="2F6E99"/>
                  <w:sz w:val="20"/>
                  <w:szCs w:val="20"/>
                  <w:u w:val="single"/>
                  <w:lang w:eastAsia="cs-CZ"/>
                </w:rPr>
                <w:t>883</w:t>
              </w:r>
            </w:hyperlink>
          </w:p>
        </w:tc>
      </w:tr>
      <w:tr w:rsidR="00127D58" w:rsidRPr="00127D58" w:rsidTr="00127D58">
        <w:tc>
          <w:tcPr>
            <w:tcW w:w="0" w:type="auto"/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27D58" w:rsidRPr="00127D58" w:rsidRDefault="00127D58" w:rsidP="00127D58">
            <w:pPr>
              <w:spacing w:after="240" w:line="240" w:lineRule="auto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</w:pPr>
            <w:hyperlink r:id="rId10" w:tooltip="Informace o parcele" w:history="1">
              <w:r w:rsidRPr="00127D58">
                <w:rPr>
                  <w:rFonts w:ascii="Segoe UI" w:eastAsia="Times New Roman" w:hAnsi="Segoe UI" w:cs="Segoe UI"/>
                  <w:color w:val="2F6E99"/>
                  <w:sz w:val="20"/>
                  <w:szCs w:val="20"/>
                  <w:u w:val="single"/>
                  <w:lang w:eastAsia="cs-CZ"/>
                </w:rPr>
                <w:t>1259/3</w:t>
              </w:r>
            </w:hyperlink>
          </w:p>
        </w:tc>
      </w:tr>
    </w:tbl>
    <w:p w:rsidR="00127D58" w:rsidRPr="00127D58" w:rsidRDefault="00127D58" w:rsidP="00127D58">
      <w:pPr>
        <w:spacing w:before="144" w:after="48" w:line="240" w:lineRule="auto"/>
        <w:outlineLvl w:val="1"/>
        <w:rPr>
          <w:rFonts w:ascii="Segoe UI Semibold" w:eastAsia="Times New Roman" w:hAnsi="Segoe UI Semibold" w:cs="Segoe UI"/>
          <w:b/>
          <w:bCs/>
          <w:color w:val="224F79"/>
          <w:sz w:val="24"/>
          <w:szCs w:val="24"/>
          <w:lang w:eastAsia="cs-CZ"/>
        </w:rPr>
      </w:pPr>
      <w:r w:rsidRPr="00127D58">
        <w:rPr>
          <w:rFonts w:ascii="Segoe UI Semibold" w:eastAsia="Times New Roman" w:hAnsi="Segoe UI Semibold" w:cs="Segoe UI"/>
          <w:b/>
          <w:bCs/>
          <w:color w:val="224F79"/>
          <w:sz w:val="24"/>
          <w:szCs w:val="24"/>
          <w:lang w:eastAsia="cs-CZ"/>
        </w:rPr>
        <w:t>Stavby</w:t>
      </w:r>
    </w:p>
    <w:p w:rsidR="00127D58" w:rsidRPr="00127D58" w:rsidRDefault="00127D58" w:rsidP="00127D58">
      <w:pPr>
        <w:shd w:val="clear" w:color="auto" w:fill="FEFEFE"/>
        <w:spacing w:after="24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cs-CZ"/>
        </w:rPr>
      </w:pPr>
      <w:r w:rsidRPr="00127D58">
        <w:rPr>
          <w:rFonts w:ascii="Segoe UI" w:eastAsia="Times New Roman" w:hAnsi="Segoe UI" w:cs="Segoe UI"/>
          <w:color w:val="000000"/>
          <w:sz w:val="20"/>
          <w:szCs w:val="20"/>
          <w:lang w:eastAsia="cs-CZ"/>
        </w:rPr>
        <w:t>Na LV nejsou zapsány žádné stavby.</w:t>
      </w:r>
    </w:p>
    <w:p w:rsidR="00127D58" w:rsidRPr="00127D58" w:rsidRDefault="00127D58" w:rsidP="00127D58">
      <w:pPr>
        <w:spacing w:before="144" w:after="48" w:line="240" w:lineRule="auto"/>
        <w:outlineLvl w:val="1"/>
        <w:rPr>
          <w:rFonts w:ascii="Segoe UI Semibold" w:eastAsia="Times New Roman" w:hAnsi="Segoe UI Semibold" w:cs="Segoe UI"/>
          <w:b/>
          <w:bCs/>
          <w:color w:val="224F79"/>
          <w:sz w:val="24"/>
          <w:szCs w:val="24"/>
          <w:lang w:eastAsia="cs-CZ"/>
        </w:rPr>
      </w:pPr>
      <w:r w:rsidRPr="00127D58">
        <w:rPr>
          <w:rFonts w:ascii="Segoe UI Semibold" w:eastAsia="Times New Roman" w:hAnsi="Segoe UI Semibold" w:cs="Segoe UI"/>
          <w:b/>
          <w:bCs/>
          <w:color w:val="224F79"/>
          <w:sz w:val="24"/>
          <w:szCs w:val="24"/>
          <w:lang w:eastAsia="cs-CZ"/>
        </w:rPr>
        <w:t>Jednotky</w:t>
      </w:r>
    </w:p>
    <w:p w:rsidR="00127D58" w:rsidRPr="00127D58" w:rsidRDefault="00127D58" w:rsidP="00127D58">
      <w:pPr>
        <w:shd w:val="clear" w:color="auto" w:fill="FEFEFE"/>
        <w:spacing w:after="24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cs-CZ"/>
        </w:rPr>
      </w:pPr>
      <w:r w:rsidRPr="00127D58">
        <w:rPr>
          <w:rFonts w:ascii="Segoe UI" w:eastAsia="Times New Roman" w:hAnsi="Segoe UI" w:cs="Segoe UI"/>
          <w:color w:val="000000"/>
          <w:sz w:val="20"/>
          <w:szCs w:val="20"/>
          <w:lang w:eastAsia="cs-CZ"/>
        </w:rPr>
        <w:t>Na LV nejsou zapsány žádné jednotky.</w:t>
      </w:r>
    </w:p>
    <w:p w:rsidR="00127D58" w:rsidRPr="00127D58" w:rsidRDefault="00127D58" w:rsidP="00127D58">
      <w:pPr>
        <w:spacing w:before="144" w:after="48" w:line="240" w:lineRule="auto"/>
        <w:outlineLvl w:val="1"/>
        <w:rPr>
          <w:rFonts w:ascii="Segoe UI Semibold" w:eastAsia="Times New Roman" w:hAnsi="Segoe UI Semibold" w:cs="Segoe UI"/>
          <w:b/>
          <w:bCs/>
          <w:color w:val="224F79"/>
          <w:sz w:val="24"/>
          <w:szCs w:val="24"/>
          <w:lang w:eastAsia="cs-CZ"/>
        </w:rPr>
      </w:pPr>
      <w:r w:rsidRPr="00127D58">
        <w:rPr>
          <w:rFonts w:ascii="Segoe UI Semibold" w:eastAsia="Times New Roman" w:hAnsi="Segoe UI Semibold" w:cs="Segoe UI"/>
          <w:b/>
          <w:bCs/>
          <w:color w:val="224F79"/>
          <w:sz w:val="24"/>
          <w:szCs w:val="24"/>
          <w:lang w:eastAsia="cs-CZ"/>
        </w:rPr>
        <w:t>Práva stavby</w:t>
      </w:r>
    </w:p>
    <w:p w:rsidR="00127D58" w:rsidRPr="00127D58" w:rsidRDefault="00127D58" w:rsidP="00127D58">
      <w:pPr>
        <w:shd w:val="clear" w:color="auto" w:fill="FEFEFE"/>
        <w:spacing w:after="24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cs-CZ"/>
        </w:rPr>
      </w:pPr>
      <w:r w:rsidRPr="00127D58">
        <w:rPr>
          <w:rFonts w:ascii="Segoe UI" w:eastAsia="Times New Roman" w:hAnsi="Segoe UI" w:cs="Segoe UI"/>
          <w:color w:val="000000"/>
          <w:sz w:val="20"/>
          <w:szCs w:val="20"/>
          <w:lang w:eastAsia="cs-CZ"/>
        </w:rPr>
        <w:t>Na LV nejsou zapsána žádná práva stavby.</w:t>
      </w:r>
    </w:p>
    <w:p w:rsidR="00127D58" w:rsidRPr="00127D58" w:rsidRDefault="00127D58" w:rsidP="00127D58">
      <w:pPr>
        <w:spacing w:before="12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cs-CZ"/>
        </w:rPr>
      </w:pPr>
      <w:r w:rsidRPr="00127D58">
        <w:rPr>
          <w:rFonts w:ascii="Segoe UI" w:eastAsia="Times New Roman" w:hAnsi="Segoe UI" w:cs="Segoe UI"/>
          <w:color w:val="000000"/>
          <w:sz w:val="20"/>
          <w:szCs w:val="20"/>
          <w:lang w:eastAsia="cs-CZ"/>
        </w:rPr>
        <w:t xml:space="preserve">Nemovitost je v územním obvodu, kde státní správu katastru nemovitostí ČR vykonává </w:t>
      </w:r>
      <w:hyperlink r:id="rId11" w:tooltip="WWW stránky pracoviště" w:history="1">
        <w:r w:rsidRPr="00127D58">
          <w:rPr>
            <w:rFonts w:ascii="Segoe UI" w:eastAsia="Times New Roman" w:hAnsi="Segoe UI" w:cs="Segoe UI"/>
            <w:color w:val="2F6E99"/>
            <w:sz w:val="20"/>
            <w:szCs w:val="20"/>
            <w:u w:val="single"/>
            <w:lang w:eastAsia="cs-CZ"/>
          </w:rPr>
          <w:t>Katastrální úřad pro Středočeský kraj, Katastrální pracoviště Praha-východ</w:t>
        </w:r>
      </w:hyperlink>
    </w:p>
    <w:p w:rsidR="00127D58" w:rsidRDefault="00127D58">
      <w:bookmarkStart w:id="0" w:name="_GoBack"/>
      <w:bookmarkEnd w:id="0"/>
    </w:p>
    <w:sectPr w:rsidR="00127D58" w:rsidSect="00C55F15">
      <w:pgSz w:w="11906" w:h="16838" w:code="9"/>
      <w:pgMar w:top="142" w:right="992" w:bottom="142" w:left="125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 Semibold">
    <w:panose1 w:val="020B0702040204020203"/>
    <w:charset w:val="EE"/>
    <w:family w:val="swiss"/>
    <w:pitch w:val="variable"/>
    <w:sig w:usb0="E00002FF" w:usb1="4000A47B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7D58"/>
    <w:rsid w:val="00127D58"/>
    <w:rsid w:val="00553487"/>
    <w:rsid w:val="00C55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link w:val="Nadpis1Char"/>
    <w:uiPriority w:val="9"/>
    <w:qFormat/>
    <w:rsid w:val="00127D58"/>
    <w:pPr>
      <w:spacing w:before="144" w:after="48" w:line="240" w:lineRule="auto"/>
      <w:outlineLvl w:val="0"/>
    </w:pPr>
    <w:rPr>
      <w:rFonts w:ascii="Segoe UI Semibold" w:eastAsia="Times New Roman" w:hAnsi="Segoe UI Semibold" w:cs="Times New Roman"/>
      <w:b/>
      <w:bCs/>
      <w:color w:val="C24100"/>
      <w:kern w:val="36"/>
      <w:sz w:val="34"/>
      <w:szCs w:val="34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127D58"/>
    <w:pPr>
      <w:spacing w:before="144" w:after="48" w:line="240" w:lineRule="auto"/>
      <w:outlineLvl w:val="1"/>
    </w:pPr>
    <w:rPr>
      <w:rFonts w:ascii="Segoe UI Semibold" w:eastAsia="Times New Roman" w:hAnsi="Segoe UI Semibold" w:cs="Times New Roman"/>
      <w:b/>
      <w:bCs/>
      <w:color w:val="224F79"/>
      <w:sz w:val="29"/>
      <w:szCs w:val="29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127D58"/>
    <w:rPr>
      <w:rFonts w:ascii="Segoe UI Semibold" w:eastAsia="Times New Roman" w:hAnsi="Segoe UI Semibold" w:cs="Times New Roman"/>
      <w:b/>
      <w:bCs/>
      <w:color w:val="C24100"/>
      <w:kern w:val="36"/>
      <w:sz w:val="34"/>
      <w:szCs w:val="34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127D58"/>
    <w:rPr>
      <w:rFonts w:ascii="Segoe UI Semibold" w:eastAsia="Times New Roman" w:hAnsi="Segoe UI Semibold" w:cs="Times New Roman"/>
      <w:b/>
      <w:bCs/>
      <w:color w:val="224F79"/>
      <w:sz w:val="29"/>
      <w:szCs w:val="29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127D58"/>
    <w:rPr>
      <w:color w:val="2F6E99"/>
      <w:u w:val="single"/>
    </w:rPr>
  </w:style>
  <w:style w:type="character" w:styleId="Siln">
    <w:name w:val="Strong"/>
    <w:basedOn w:val="Standardnpsmoodstavce"/>
    <w:uiPriority w:val="22"/>
    <w:qFormat/>
    <w:rsid w:val="00127D58"/>
    <w:rPr>
      <w:rFonts w:ascii="Segoe UI Semibold" w:hAnsi="Segoe UI Semibold" w:hint="default"/>
      <w:b/>
      <w:bCs/>
    </w:rPr>
  </w:style>
  <w:style w:type="paragraph" w:styleId="Normlnweb">
    <w:name w:val="Normal (Web)"/>
    <w:basedOn w:val="Normln"/>
    <w:uiPriority w:val="99"/>
    <w:semiHidden/>
    <w:unhideWhenUsed/>
    <w:rsid w:val="00127D58"/>
    <w:pPr>
      <w:spacing w:before="120" w:after="12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link w:val="Nadpis1Char"/>
    <w:uiPriority w:val="9"/>
    <w:qFormat/>
    <w:rsid w:val="00127D58"/>
    <w:pPr>
      <w:spacing w:before="144" w:after="48" w:line="240" w:lineRule="auto"/>
      <w:outlineLvl w:val="0"/>
    </w:pPr>
    <w:rPr>
      <w:rFonts w:ascii="Segoe UI Semibold" w:eastAsia="Times New Roman" w:hAnsi="Segoe UI Semibold" w:cs="Times New Roman"/>
      <w:b/>
      <w:bCs/>
      <w:color w:val="C24100"/>
      <w:kern w:val="36"/>
      <w:sz w:val="34"/>
      <w:szCs w:val="34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127D58"/>
    <w:pPr>
      <w:spacing w:before="144" w:after="48" w:line="240" w:lineRule="auto"/>
      <w:outlineLvl w:val="1"/>
    </w:pPr>
    <w:rPr>
      <w:rFonts w:ascii="Segoe UI Semibold" w:eastAsia="Times New Roman" w:hAnsi="Segoe UI Semibold" w:cs="Times New Roman"/>
      <w:b/>
      <w:bCs/>
      <w:color w:val="224F79"/>
      <w:sz w:val="29"/>
      <w:szCs w:val="29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127D58"/>
    <w:rPr>
      <w:rFonts w:ascii="Segoe UI Semibold" w:eastAsia="Times New Roman" w:hAnsi="Segoe UI Semibold" w:cs="Times New Roman"/>
      <w:b/>
      <w:bCs/>
      <w:color w:val="C24100"/>
      <w:kern w:val="36"/>
      <w:sz w:val="34"/>
      <w:szCs w:val="34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127D58"/>
    <w:rPr>
      <w:rFonts w:ascii="Segoe UI Semibold" w:eastAsia="Times New Roman" w:hAnsi="Segoe UI Semibold" w:cs="Times New Roman"/>
      <w:b/>
      <w:bCs/>
      <w:color w:val="224F79"/>
      <w:sz w:val="29"/>
      <w:szCs w:val="29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127D58"/>
    <w:rPr>
      <w:color w:val="2F6E99"/>
      <w:u w:val="single"/>
    </w:rPr>
  </w:style>
  <w:style w:type="character" w:styleId="Siln">
    <w:name w:val="Strong"/>
    <w:basedOn w:val="Standardnpsmoodstavce"/>
    <w:uiPriority w:val="22"/>
    <w:qFormat/>
    <w:rsid w:val="00127D58"/>
    <w:rPr>
      <w:rFonts w:ascii="Segoe UI Semibold" w:hAnsi="Segoe UI Semibold" w:hint="default"/>
      <w:b/>
      <w:bCs/>
    </w:rPr>
  </w:style>
  <w:style w:type="paragraph" w:styleId="Normlnweb">
    <w:name w:val="Normal (Web)"/>
    <w:basedOn w:val="Normln"/>
    <w:uiPriority w:val="99"/>
    <w:semiHidden/>
    <w:unhideWhenUsed/>
    <w:rsid w:val="00127D58"/>
    <w:pPr>
      <w:spacing w:before="120" w:after="12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295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419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280809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2315996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2780081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172834657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340697209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ahlizenidokn.cuzk.cz/ZobrazObjekt.aspx?encrypted=HzRQIzzXakJj9pLi0Ah-VM6zc5Ku2Kh0JaRcB7s5xSJtAeoWjxntHhfKqdv0S5KwhzbvALum8k2OpFZ_GKiEC-_Prhw72gjcjVxwYYS5V5rKt4GprOAoYZOlbqvh7Gay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nahlizenidokn.cuzk.cz/ZobrazObjekt.aspx?encrypted=OZSOgpxt7CXrAP_rNYMz08VQlQ_aJyua7cUhqbjcg2jEUF-DvMHzz63PJEgUAAYmWZ1qt_-tNW5P7y6LyoAlRbkDVTAhwDWb7Mv2L8rqQGGpbTgKIKuFb_lbk4Lj-5C_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nahlizenidokn.cuzk.cz/ZobrazObjekt.aspx?encrypted=49hBfhSM8ljLxo5oGedyQvaXrdjzaVF_xkNIPY_WfdTx04mhzlrubaKxxLLvTKBtyT4pJC0vl9kJ-2hKV7TWXTZPwyhcU0e52UYl9RsfaKT2YlTyGfvTqQ==" TargetMode="External"/><Relationship Id="rId11" Type="http://schemas.openxmlformats.org/officeDocument/2006/relationships/hyperlink" Target="http://www.cuzk.cz/kp/prahavychod" TargetMode="External"/><Relationship Id="rId5" Type="http://schemas.openxmlformats.org/officeDocument/2006/relationships/hyperlink" Target="https://nahlizenidokn.cuzk.cz/VyberKatastrInfo.aspx?encrypted=lQEFQ08H2i85H60AofHUueYZminm6zUUL8EsrX3nfjIJynrEjm_PP-AOTSpSSNQLvW0v1zLgEbCDoiNDnu0b4HoO5079fHP06HuLRjvj8-1z0INBGfuxLA==" TargetMode="External"/><Relationship Id="rId10" Type="http://schemas.openxmlformats.org/officeDocument/2006/relationships/hyperlink" Target="https://nahlizenidokn.cuzk.cz/ZobrazObjekt.aspx?encrypted=V0yZKsfhs0DMdQLu3mPEMrvmkqQeHGtIwFJdd0YXP-Hiq5UPMeOl4FCcq2tKOdCYnEgOi__e8U_mUtzNBPkwXL5QfrpQfHdDC36dWti4BBIn4EgqZc8lWaAmYY6KBZS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nahlizenidokn.cuzk.cz/ZobrazObjekt.aspx?encrypted=HXM3XBr0aLQdF_7xyjPWOEbQKoeeOT1Bn48L-HtHBt1rgqhIQ4-dCRFrjmiFuoBWlalHA2XpeYZPPZZNWTKVrqmJz7p7wJ3GTcAKZWyL0rpTy96Y7adUWnJjQwCZUJg7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318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</dc:creator>
  <cp:lastModifiedBy>Iva</cp:lastModifiedBy>
  <cp:revision>1</cp:revision>
  <cp:lastPrinted>2019-07-15T11:20:00Z</cp:lastPrinted>
  <dcterms:created xsi:type="dcterms:W3CDTF">2019-07-15T11:19:00Z</dcterms:created>
  <dcterms:modified xsi:type="dcterms:W3CDTF">2019-07-15T11:20:00Z</dcterms:modified>
</cp:coreProperties>
</file>